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</w:rPr>
        <w:drawing>
          <wp:inline distB="114300" distT="114300" distL="114300" distR="114300">
            <wp:extent cx="3048000" cy="1000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000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Abogados Cristianos se querella contra dos sexólogas, por un presunto delito de calumnias, en relación al Pin Parental</w:t>
      </w:r>
      <w:r w:rsidDel="00000000" w:rsidR="00000000" w:rsidRPr="00000000">
        <w:rPr>
          <w:rtl w:val="0"/>
        </w:rPr>
      </w:r>
    </w:p>
    <w:tbl>
      <w:tblPr>
        <w:tblStyle w:val="Table1"/>
        <w:tblW w:w="84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75"/>
        <w:tblGridChange w:id="0">
          <w:tblGrid>
            <w:gridCol w:w="8475"/>
          </w:tblGrid>
        </w:tblGridChange>
      </w:tblGrid>
      <w:tr>
        <w:trPr>
          <w:trHeight w:val="18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 Asociación Española de Abogados Cristianos toma estas acciones legales después de haber recibido acusaciones falsas.</w:t>
            </w:r>
          </w:p>
          <w:p w:rsidR="00000000" w:rsidDel="00000000" w:rsidP="00000000" w:rsidRDefault="00000000" w:rsidRPr="00000000" w14:paraId="00000004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Polonia Castellanos, presidenta de Abogados Cristianos, ha anunciado estas medidas junto a Salvador Martí, presidente de la plataforma ‘Los Niños Son Intocables’.</w:t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Castellanos destaca que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“las charlas que imparte el SERISE no son de sexualidad, son de ideología. Por tanto, siguiendo las indicaciones del Tribunal Supremo, la educación pública tiene que ser neutra y estas charlas no pueden tener cabida”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80" w:lineRule="auto"/>
        <w:rPr/>
      </w:pPr>
      <w:bookmarkStart w:colFirst="0" w:colLast="0" w:name="_rknubke0acoz" w:id="0"/>
      <w:bookmarkEnd w:id="0"/>
      <w:r w:rsidDel="00000000" w:rsidR="00000000" w:rsidRPr="00000000">
        <w:rPr>
          <w:b w:val="1"/>
          <w:sz w:val="34"/>
          <w:szCs w:val="34"/>
          <w:rtl w:val="0"/>
        </w:rPr>
        <w:t xml:space="preserve"> </w:t>
      </w:r>
      <w:r w:rsidDel="00000000" w:rsidR="00000000" w:rsidRPr="00000000">
        <w:rPr>
          <w:i w:val="1"/>
          <w:sz w:val="25"/>
          <w:szCs w:val="25"/>
          <w:rtl w:val="0"/>
        </w:rPr>
        <w:t xml:space="preserve">Madrid</w:t>
      </w:r>
      <w:r w:rsidDel="00000000" w:rsidR="00000000" w:rsidRPr="00000000">
        <w:rPr>
          <w:i w:val="1"/>
          <w:sz w:val="25"/>
          <w:szCs w:val="25"/>
          <w:rtl w:val="0"/>
        </w:rPr>
        <w:t xml:space="preserve">, 23 de enero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La Asociación de Abogados Cristianos ha anunciado una querella contra dos sexólogas pertenecientes al servicio riojano de sexualidad (SERISE) por un presunto delito de calumnias (art. 205 del CP).</w:t>
      </w:r>
    </w:p>
    <w:p w:rsidR="00000000" w:rsidDel="00000000" w:rsidP="00000000" w:rsidRDefault="00000000" w:rsidRPr="00000000" w14:paraId="00000008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La organización de juristas toma estas acciones legales después de haber recibido acusaciones falsas por parte de dos sexólogas de este servicio de sexología. Ambas señalan a Abogados Cristianos como responsables de las coacciones que han recibido estos últimos meses.</w:t>
      </w:r>
    </w:p>
    <w:p w:rsidR="00000000" w:rsidDel="00000000" w:rsidP="00000000" w:rsidRDefault="00000000" w:rsidRPr="00000000" w14:paraId="00000009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Polonia Castellanos ha anunciado estas medidas legales, ante la prensa, acompañada de Salvador Martí, presidente de la plataforma ‘Los Niños Son Intocables’.</w:t>
      </w:r>
    </w:p>
    <w:p w:rsidR="00000000" w:rsidDel="00000000" w:rsidP="00000000" w:rsidRDefault="00000000" w:rsidRPr="00000000" w14:paraId="0000000A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Castellanos subraya que las charlas que imparte el SERISE “</w:t>
      </w:r>
      <w:r w:rsidDel="00000000" w:rsidR="00000000" w:rsidRPr="00000000">
        <w:rPr>
          <w:i w:val="1"/>
          <w:rtl w:val="0"/>
        </w:rPr>
        <w:t xml:space="preserve">no son de sexualidad, son de ideología</w:t>
      </w:r>
      <w:r w:rsidDel="00000000" w:rsidR="00000000" w:rsidRPr="00000000">
        <w:rPr>
          <w:rtl w:val="0"/>
        </w:rPr>
        <w:t xml:space="preserve">”. Destaca que “</w:t>
      </w:r>
      <w:r w:rsidDel="00000000" w:rsidR="00000000" w:rsidRPr="00000000">
        <w:rPr>
          <w:i w:val="1"/>
          <w:rtl w:val="0"/>
        </w:rPr>
        <w:t xml:space="preserve">siguiendo las indicaciones del Tribunal Supremo, la educación pública tiene que ser neutra, por lo que estas charlas no pueden tener cabida</w:t>
      </w:r>
      <w:r w:rsidDel="00000000" w:rsidR="00000000" w:rsidRPr="00000000">
        <w:rPr>
          <w:rtl w:val="0"/>
        </w:rPr>
        <w:t xml:space="preserve">”. Asegura que “</w:t>
      </w:r>
      <w:r w:rsidDel="00000000" w:rsidR="00000000" w:rsidRPr="00000000">
        <w:rPr>
          <w:i w:val="1"/>
          <w:rtl w:val="0"/>
        </w:rPr>
        <w:t xml:space="preserve">si se creen que con este tipo de estrategias van a hacernos callar, están muy equivocados</w:t>
      </w:r>
      <w:r w:rsidDel="00000000" w:rsidR="00000000" w:rsidRPr="00000000">
        <w:rPr>
          <w:rtl w:val="0"/>
        </w:rPr>
        <w:t xml:space="preserve">”. 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Sobre el Pin Parental</w:t>
      </w:r>
    </w:p>
    <w:p w:rsidR="00000000" w:rsidDel="00000000" w:rsidP="00000000" w:rsidRDefault="00000000" w:rsidRPr="00000000" w14:paraId="0000000E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En relación al Pin Parental, Castellanos recuerda que “</w:t>
      </w:r>
      <w:r w:rsidDel="00000000" w:rsidR="00000000" w:rsidRPr="00000000">
        <w:rPr>
          <w:i w:val="1"/>
          <w:rtl w:val="0"/>
        </w:rPr>
        <w:t xml:space="preserve">es muy necesario porque quieren adoctrinar a nuestros hijos</w:t>
      </w:r>
      <w:r w:rsidDel="00000000" w:rsidR="00000000" w:rsidRPr="00000000">
        <w:rPr>
          <w:rtl w:val="0"/>
        </w:rPr>
        <w:t xml:space="preserve">”. Anuncia que la organización de juristas ha lanzado una plataforma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www.TuPinParental.es</w:t>
        </w:r>
      </w:hyperlink>
      <w:r w:rsidDel="00000000" w:rsidR="00000000" w:rsidRPr="00000000">
        <w:rPr>
          <w:rtl w:val="0"/>
        </w:rPr>
        <w:t xml:space="preserve">) en la que los padres pueden descargar un modelo de Pin Parental y denunciar aquellas situaciones en las que vean vulnerados sus derechos constitucionales.</w:t>
      </w:r>
    </w:p>
    <w:p w:rsidR="00000000" w:rsidDel="00000000" w:rsidP="00000000" w:rsidRDefault="00000000" w:rsidRPr="00000000" w14:paraId="0000000F">
      <w:pPr>
        <w:spacing w:after="120" w:lineRule="auto"/>
        <w:jc w:val="both"/>
        <w:rPr/>
      </w:pPr>
      <w:r w:rsidDel="00000000" w:rsidR="00000000" w:rsidRPr="00000000">
        <w:rPr>
          <w:rtl w:val="0"/>
        </w:rPr>
        <w:t xml:space="preserve">Por su parte, Martí señala que “</w:t>
      </w:r>
      <w:r w:rsidDel="00000000" w:rsidR="00000000" w:rsidRPr="00000000">
        <w:rPr>
          <w:i w:val="1"/>
          <w:rtl w:val="0"/>
        </w:rPr>
        <w:t xml:space="preserve">respetamos a los padres que quieren que quieren que sus hijos reciban una educación sexual basada en ideología de género. Pero exigimos que se respete también a los padres que no quieren que sus hijos reciban ese tipo de educación</w:t>
      </w:r>
      <w:r w:rsidDel="00000000" w:rsidR="00000000" w:rsidRPr="00000000">
        <w:rPr>
          <w:rtl w:val="0"/>
        </w:rPr>
        <w:t xml:space="preserve">”. Añade que “</w:t>
      </w:r>
      <w:r w:rsidDel="00000000" w:rsidR="00000000" w:rsidRPr="00000000">
        <w:rPr>
          <w:i w:val="1"/>
          <w:rtl w:val="0"/>
        </w:rPr>
        <w:t xml:space="preserve">a través de esas charlas el SERISE está normalizando entre los padres conductas propias de adultos en niños como es chuparse los genitales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Sobre Asociación Española de Abogados Cristianos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La </w:t>
      </w:r>
      <w:r w:rsidDel="00000000" w:rsidR="00000000" w:rsidRPr="00000000">
        <w:rPr>
          <w:b w:val="1"/>
          <w:rtl w:val="0"/>
        </w:rPr>
        <w:t xml:space="preserve">Asociación Española de Abogados Cristianos</w:t>
      </w:r>
      <w:r w:rsidDel="00000000" w:rsidR="00000000" w:rsidRPr="00000000">
        <w:rPr>
          <w:rtl w:val="0"/>
        </w:rPr>
        <w:t xml:space="preserve"> es una asociación civil sin ánimo de lucro fundada en 2008. Defiende en el ámbito jurídico los valores inspirados en el cristianismo. Está formada por abogados, procuradores, juristas, profesores y estudiantes de derecho que trabajan a favor de la defensa de la vida, la promoción de la familia y la libertad religiosa.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Contacto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Belén Santiago González</w:t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Responsable de Comunicación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Teléfono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622 18 86 26</w:t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Email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b w:val="1"/>
          <w:rtl w:val="0"/>
        </w:rPr>
        <w:t xml:space="preserve">bsantiago@abogadoscristianos.net</w:t>
      </w:r>
    </w:p>
    <w:p w:rsidR="00000000" w:rsidDel="00000000" w:rsidP="00000000" w:rsidRDefault="00000000" w:rsidRPr="00000000" w14:paraId="00000018">
      <w:pPr>
        <w:rPr>
          <w:color w:val="1155cc"/>
          <w:u w:val="singl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Twitter</w:t>
        </w:r>
      </w:hyperlink>
      <w:r w:rsidDel="00000000" w:rsidR="00000000" w:rsidRPr="00000000">
        <w:rPr>
          <w:rtl w:val="0"/>
        </w:rPr>
        <w:t xml:space="preserve"> ·</w:t>
      </w:r>
      <w:hyperlink r:id="rId9">
        <w:r w:rsidDel="00000000" w:rsidR="00000000" w:rsidRPr="00000000">
          <w:rPr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·</w:t>
      </w:r>
      <w:hyperlink r:id="rId11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"https://www.instagram.com/abogadoscrist/" </w:instrText>
        <w:fldChar w:fldCharType="separate"/>
      </w:r>
      <w:r w:rsidDel="00000000" w:rsidR="00000000" w:rsidRPr="00000000">
        <w:rPr>
          <w:color w:val="1155cc"/>
          <w:u w:val="single"/>
          <w:rtl w:val="0"/>
        </w:rPr>
        <w:t xml:space="preserve">Instagram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instagram.com/abogadoscrist/" TargetMode="External"/><Relationship Id="rId10" Type="http://schemas.openxmlformats.org/officeDocument/2006/relationships/hyperlink" Target="https://www.facebook.com/AsociacionEspanolaDeAbogadosCristianos/posts/1388469854638983?__tn__=-R" TargetMode="External"/><Relationship Id="rId9" Type="http://schemas.openxmlformats.org/officeDocument/2006/relationships/hyperlink" Target="https://www.facebook.com/AsociacionEspanolaDeAbogadosCristianos/posts/1388469854638983?__tn__=-R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tupinparental.es" TargetMode="External"/><Relationship Id="rId8" Type="http://schemas.openxmlformats.org/officeDocument/2006/relationships/hyperlink" Target="https://twitter.com/AbogadosCrist/status/1173964826592370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